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DB" w:rsidRPr="00A64D2B" w:rsidRDefault="002169DB" w:rsidP="002169DB">
      <w:pPr>
        <w:pStyle w:val="Heading3"/>
      </w:pPr>
      <w:bookmarkStart w:id="0" w:name="_Toc17382423"/>
      <w:bookmarkStart w:id="1" w:name="_Toc109651586"/>
      <w:r w:rsidRPr="00F645FD">
        <w:t>Master of Pastoral Studies: Spiritual Care</w:t>
      </w:r>
      <w:bookmarkEnd w:id="0"/>
      <w:r>
        <w:t xml:space="preserve"> </w:t>
      </w:r>
      <w:r w:rsidRPr="00A64D2B">
        <w:t>Program Overview</w:t>
      </w:r>
      <w:bookmarkEnd w:id="1"/>
    </w:p>
    <w:p w:rsidR="002169DB" w:rsidRPr="00BD5C8E" w:rsidRDefault="002169DB" w:rsidP="002169DB">
      <w:pPr>
        <w:pStyle w:val="TableSubhead1SpaceAfter"/>
      </w:pPr>
      <w:r w:rsidRPr="008A78BC">
        <w:t>Level 1</w:t>
      </w:r>
      <w:r>
        <w:t>:</w:t>
      </w:r>
      <w:r w:rsidRPr="008A78BC">
        <w:t xml:space="preserve"> </w:t>
      </w:r>
      <w:r>
        <w:t>Foundational Core</w:t>
      </w:r>
      <w:r w:rsidRPr="008A78BC">
        <w:t xml:space="preserve"> Courses and </w:t>
      </w:r>
      <w:r>
        <w:t>Colloquium</w:t>
      </w:r>
    </w:p>
    <w:tbl>
      <w:tblPr>
        <w:tblStyle w:val="EMMTable1"/>
        <w:tblW w:w="10080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169DB" w:rsidRPr="008A78BC" w:rsidTr="0059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tcW w:w="3360" w:type="dxa"/>
          </w:tcPr>
          <w:p w:rsidR="002169DB" w:rsidRPr="008A78BC" w:rsidRDefault="002169DB" w:rsidP="0059015C">
            <w:pPr>
              <w:pStyle w:val="TableHeader"/>
            </w:pPr>
            <w:r w:rsidRPr="008A78BC">
              <w:t>Buddhist Studies</w:t>
            </w:r>
          </w:p>
        </w:tc>
        <w:tc>
          <w:tcPr>
            <w:tcW w:w="3360" w:type="dxa"/>
          </w:tcPr>
          <w:p w:rsidR="002169DB" w:rsidRPr="008A78BC" w:rsidRDefault="002169DB" w:rsidP="0059015C">
            <w:pPr>
              <w:pStyle w:val="TableHeader"/>
            </w:pPr>
            <w:r w:rsidRPr="008A78BC">
              <w:t>Christian Studies</w:t>
            </w:r>
          </w:p>
        </w:tc>
        <w:tc>
          <w:tcPr>
            <w:tcW w:w="3360" w:type="dxa"/>
          </w:tcPr>
          <w:p w:rsidR="002169DB" w:rsidRPr="008A78BC" w:rsidRDefault="002169DB" w:rsidP="0059015C">
            <w:pPr>
              <w:pStyle w:val="TableHeader"/>
            </w:pPr>
            <w:r w:rsidRPr="008A78BC">
              <w:t>Muslim Studies</w:t>
            </w:r>
          </w:p>
        </w:tc>
      </w:tr>
      <w:tr w:rsidR="002169DB" w:rsidRPr="00C62C25" w:rsidTr="0059015C">
        <w:trPr>
          <w:trHeight w:val="102"/>
        </w:trPr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>Colloquium 1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>Colloquium 1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>Colloquium 1</w:t>
            </w:r>
          </w:p>
        </w:tc>
      </w:tr>
      <w:tr w:rsidR="002169DB" w:rsidRPr="00C62C25" w:rsidTr="0059015C">
        <w:trPr>
          <w:trHeight w:val="360"/>
        </w:trPr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 xml:space="preserve">EMP 1621H Multi-Religious Theological Education and Leadership 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 xml:space="preserve">EMP 1621H Multi-Religious Theological Education and Leadership 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 xml:space="preserve">EMP 1621H Multi-Religious Theological Education and Leadership </w:t>
            </w:r>
          </w:p>
        </w:tc>
      </w:tr>
      <w:tr w:rsidR="002169DB" w:rsidRPr="00C62C25" w:rsidTr="0059015C">
        <w:trPr>
          <w:trHeight w:val="360"/>
        </w:trPr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 xml:space="preserve">EMP 1513H </w:t>
            </w:r>
            <w:r>
              <w:t>Introduction</w:t>
            </w:r>
            <w:r w:rsidRPr="00C62C25">
              <w:t xml:space="preserve"> to Counselling and Spiritual Care 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 xml:space="preserve">EMP 1513H </w:t>
            </w:r>
            <w:r>
              <w:t>Introduction</w:t>
            </w:r>
            <w:r w:rsidRPr="00C62C25">
              <w:t xml:space="preserve"> to Counselling and Spiritual Care 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 xml:space="preserve">EMP 1513H </w:t>
            </w:r>
            <w:r>
              <w:t>Introduction</w:t>
            </w:r>
            <w:r w:rsidRPr="00C62C25">
              <w:t xml:space="preserve"> to Counselling and Spiritual Care </w:t>
            </w:r>
          </w:p>
        </w:tc>
      </w:tr>
      <w:tr w:rsidR="002169DB" w:rsidRPr="00C62C25" w:rsidTr="0059015C">
        <w:trPr>
          <w:trHeight w:val="360"/>
        </w:trPr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>EMT 1620H History of Buddhist Traditions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>EMB 1003H Old Testament 1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>EMT 1851H Surat al-</w:t>
            </w:r>
            <w:proofErr w:type="spellStart"/>
            <w:r w:rsidRPr="00C62C25">
              <w:t>Baqara</w:t>
            </w:r>
            <w:proofErr w:type="spellEnd"/>
            <w:r w:rsidRPr="00C62C25">
              <w:t xml:space="preserve"> (Qur’an 1)</w:t>
            </w:r>
          </w:p>
        </w:tc>
      </w:tr>
      <w:tr w:rsidR="002169DB" w:rsidRPr="00C62C25" w:rsidTr="0059015C">
        <w:trPr>
          <w:trHeight w:val="360"/>
        </w:trPr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 xml:space="preserve">EMT 1631H Foundational Tenets and Practices of Buddhism 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>EMB 1501H New Testament 1</w:t>
            </w:r>
          </w:p>
        </w:tc>
        <w:tc>
          <w:tcPr>
            <w:tcW w:w="3360" w:type="dxa"/>
          </w:tcPr>
          <w:p w:rsidR="002169DB" w:rsidRPr="00C62C25" w:rsidRDefault="002169DB" w:rsidP="0059015C">
            <w:pPr>
              <w:pStyle w:val="TableListBullets"/>
            </w:pPr>
            <w:r w:rsidRPr="00C62C25">
              <w:t>EMT 3101H Biography and Thought: Muhammad</w:t>
            </w:r>
          </w:p>
        </w:tc>
      </w:tr>
      <w:tr w:rsidR="002169DB" w:rsidRPr="008A78BC" w:rsidTr="0059015C">
        <w:trPr>
          <w:trHeight w:val="2037"/>
        </w:trPr>
        <w:tc>
          <w:tcPr>
            <w:tcW w:w="3360" w:type="dxa"/>
          </w:tcPr>
          <w:p w:rsidR="002169DB" w:rsidRPr="00DF11A4" w:rsidRDefault="002169DB" w:rsidP="0059015C">
            <w:pPr>
              <w:pStyle w:val="TableListBullets"/>
            </w:pPr>
            <w:r w:rsidRPr="008A78BC">
              <w:t xml:space="preserve">EMP </w:t>
            </w:r>
            <w:r w:rsidRPr="00DF11A4">
              <w:t>2011H Buddhist Contemplative Care</w:t>
            </w:r>
          </w:p>
          <w:p w:rsidR="002169DB" w:rsidRPr="00DF11A4" w:rsidRDefault="002169DB" w:rsidP="0059015C">
            <w:pPr>
              <w:pStyle w:val="TableListBullets"/>
              <w:numPr>
                <w:ilvl w:val="0"/>
                <w:numId w:val="0"/>
              </w:numPr>
              <w:ind w:left="245"/>
            </w:pPr>
            <w:r>
              <w:t>or</w:t>
            </w:r>
          </w:p>
          <w:p w:rsidR="002169DB" w:rsidRPr="00DF11A4" w:rsidRDefault="002169DB" w:rsidP="0059015C">
            <w:pPr>
              <w:pStyle w:val="TableListBullets"/>
            </w:pPr>
            <w:r w:rsidRPr="00DF11A4">
              <w:t xml:space="preserve">EMP 2019H Buddhist Mindfulness Meditation </w:t>
            </w:r>
          </w:p>
          <w:p w:rsidR="002169DB" w:rsidRPr="00DF11A4" w:rsidRDefault="002169DB" w:rsidP="0059015C">
            <w:pPr>
              <w:pStyle w:val="TableListBullets"/>
              <w:numPr>
                <w:ilvl w:val="0"/>
                <w:numId w:val="0"/>
              </w:numPr>
              <w:ind w:left="245"/>
            </w:pPr>
            <w:r>
              <w:t>or</w:t>
            </w:r>
          </w:p>
          <w:p w:rsidR="002169DB" w:rsidRPr="008A78BC" w:rsidRDefault="002169DB" w:rsidP="0059015C">
            <w:pPr>
              <w:pStyle w:val="TableListBullets"/>
            </w:pPr>
            <w:r w:rsidRPr="00DF11A4">
              <w:t>EMP 2671H</w:t>
            </w:r>
            <w:r>
              <w:t xml:space="preserve"> Buddhist Meditative Traditions</w:t>
            </w:r>
            <w:r w:rsidRPr="008A78BC">
              <w:t xml:space="preserve"> </w:t>
            </w:r>
          </w:p>
        </w:tc>
        <w:tc>
          <w:tcPr>
            <w:tcW w:w="3360" w:type="dxa"/>
          </w:tcPr>
          <w:p w:rsidR="002169DB" w:rsidRDefault="002169DB" w:rsidP="0059015C">
            <w:pPr>
              <w:pStyle w:val="TableListBullets"/>
            </w:pPr>
            <w:r>
              <w:t>XX</w:t>
            </w:r>
            <w:r w:rsidRPr="008A78BC">
              <w:t>H 1010H History of Christianity 1</w:t>
            </w:r>
            <w:r>
              <w:t xml:space="preserve"> </w:t>
            </w:r>
          </w:p>
          <w:p w:rsidR="002169DB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>
              <w:t xml:space="preserve">or </w:t>
            </w:r>
          </w:p>
          <w:p w:rsidR="002169DB" w:rsidRPr="008A78BC" w:rsidRDefault="002169DB" w:rsidP="0059015C">
            <w:pPr>
              <w:pStyle w:val="TableListBullets"/>
            </w:pPr>
            <w:r w:rsidRPr="00454184">
              <w:t>KNH 1015H A Global History of Christianity</w:t>
            </w:r>
          </w:p>
        </w:tc>
        <w:tc>
          <w:tcPr>
            <w:tcW w:w="3360" w:type="dxa"/>
          </w:tcPr>
          <w:p w:rsidR="002169DB" w:rsidRDefault="002169DB" w:rsidP="0059015C">
            <w:pPr>
              <w:pStyle w:val="TableListBullets"/>
            </w:pPr>
            <w:r w:rsidRPr="008A78BC">
              <w:t xml:space="preserve">EMT 3607H Islamic Thought: Classical Age </w:t>
            </w:r>
          </w:p>
          <w:p w:rsidR="002169DB" w:rsidRPr="008A78BC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355FAD">
              <w:t>or</w:t>
            </w:r>
          </w:p>
          <w:p w:rsidR="002169DB" w:rsidRPr="008A78BC" w:rsidRDefault="002169DB" w:rsidP="0059015C">
            <w:pPr>
              <w:pStyle w:val="TableListBullets"/>
            </w:pPr>
            <w:r w:rsidRPr="008A78BC">
              <w:t>EMT 3608H Islamic Thought: Modern Age</w:t>
            </w:r>
          </w:p>
        </w:tc>
      </w:tr>
      <w:tr w:rsidR="002169DB" w:rsidRPr="008A78BC" w:rsidTr="0059015C">
        <w:trPr>
          <w:trHeight w:val="360"/>
        </w:trPr>
        <w:tc>
          <w:tcPr>
            <w:tcW w:w="3360" w:type="dxa"/>
          </w:tcPr>
          <w:p w:rsidR="002169DB" w:rsidRPr="008A78BC" w:rsidRDefault="002169DB" w:rsidP="0059015C">
            <w:pPr>
              <w:pStyle w:val="TableListBullets"/>
            </w:pPr>
            <w:r w:rsidRPr="008A78BC">
              <w:t>EMT 2629H Classic Buddhist Texts</w:t>
            </w:r>
          </w:p>
        </w:tc>
        <w:tc>
          <w:tcPr>
            <w:tcW w:w="3360" w:type="dxa"/>
          </w:tcPr>
          <w:p w:rsidR="002169DB" w:rsidRPr="008A78BC" w:rsidRDefault="002169DB" w:rsidP="0059015C">
            <w:pPr>
              <w:pStyle w:val="TableListBullets"/>
            </w:pPr>
            <w:r w:rsidRPr="008A78BC">
              <w:t>EMT 1101H Theology</w:t>
            </w:r>
            <w:r>
              <w:t xml:space="preserve"> 1</w:t>
            </w:r>
          </w:p>
        </w:tc>
        <w:tc>
          <w:tcPr>
            <w:tcW w:w="3360" w:type="dxa"/>
          </w:tcPr>
          <w:p w:rsidR="002169DB" w:rsidRPr="008A78BC" w:rsidRDefault="002169DB" w:rsidP="0059015C">
            <w:pPr>
              <w:pStyle w:val="TableListBullets"/>
            </w:pPr>
            <w:r w:rsidRPr="008A78BC">
              <w:t>EMT 3610H Religious Thought and Spirituality in Islam</w:t>
            </w:r>
          </w:p>
        </w:tc>
      </w:tr>
      <w:tr w:rsidR="002169DB" w:rsidRPr="008A78BC" w:rsidTr="0059015C">
        <w:trPr>
          <w:trHeight w:val="30"/>
        </w:trPr>
        <w:tc>
          <w:tcPr>
            <w:tcW w:w="3360" w:type="dxa"/>
          </w:tcPr>
          <w:p w:rsidR="002169DB" w:rsidRPr="008A78BC" w:rsidRDefault="002169DB" w:rsidP="0059015C">
            <w:pPr>
              <w:pStyle w:val="TableListItalic"/>
              <w:ind w:left="0"/>
            </w:pPr>
            <w:r>
              <w:t>Blank Field</w:t>
            </w:r>
          </w:p>
        </w:tc>
        <w:tc>
          <w:tcPr>
            <w:tcW w:w="3360" w:type="dxa"/>
          </w:tcPr>
          <w:p w:rsidR="002169DB" w:rsidRPr="009F01E5" w:rsidRDefault="002169DB" w:rsidP="0059015C">
            <w:pPr>
              <w:pStyle w:val="TableListItalic"/>
              <w:ind w:left="0"/>
            </w:pPr>
            <w:r w:rsidRPr="009F01E5">
              <w:t>Blank Field</w:t>
            </w:r>
          </w:p>
        </w:tc>
        <w:tc>
          <w:tcPr>
            <w:tcW w:w="3360" w:type="dxa"/>
          </w:tcPr>
          <w:p w:rsidR="002169DB" w:rsidRPr="008A78BC" w:rsidRDefault="002169DB" w:rsidP="0059015C">
            <w:pPr>
              <w:pStyle w:val="TableListBullets"/>
            </w:pPr>
            <w:r>
              <w:t>EMB 3020H Intertwined Texts</w:t>
            </w:r>
          </w:p>
        </w:tc>
      </w:tr>
    </w:tbl>
    <w:p w:rsidR="002169DB" w:rsidRDefault="002169DB" w:rsidP="002169DB">
      <w:pPr>
        <w:keepLines w:val="0"/>
        <w:suppressAutoHyphens w:val="0"/>
        <w:autoSpaceDE/>
        <w:autoSpaceDN/>
        <w:adjustRightInd/>
        <w:spacing w:before="0" w:after="200"/>
        <w:rPr>
          <w:b/>
          <w:sz w:val="26"/>
        </w:rPr>
      </w:pPr>
      <w:r>
        <w:br w:type="page"/>
      </w:r>
    </w:p>
    <w:p w:rsidR="002169DB" w:rsidRPr="008A78BC" w:rsidRDefault="002169DB" w:rsidP="002169DB">
      <w:pPr>
        <w:pStyle w:val="TableSubhead1SpaceAfter"/>
      </w:pPr>
      <w:r w:rsidRPr="008A78BC">
        <w:lastRenderedPageBreak/>
        <w:t>Level 2</w:t>
      </w:r>
      <w:r>
        <w:t>:</w:t>
      </w:r>
      <w:r w:rsidRPr="008A78BC">
        <w:t xml:space="preserve"> </w:t>
      </w:r>
      <w:r>
        <w:t>Core</w:t>
      </w:r>
      <w:r w:rsidRPr="008A78BC">
        <w:t xml:space="preserve"> Courses and </w:t>
      </w:r>
      <w:r>
        <w:t>Colloquium</w:t>
      </w:r>
    </w:p>
    <w:tbl>
      <w:tblPr>
        <w:tblStyle w:val="EMMTable1"/>
        <w:tblW w:w="10080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169DB" w:rsidRPr="00B76C01" w:rsidTr="0059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</w:trPr>
        <w:tc>
          <w:tcPr>
            <w:tcW w:w="3360" w:type="dxa"/>
          </w:tcPr>
          <w:p w:rsidR="002169DB" w:rsidRPr="00B76C01" w:rsidRDefault="002169DB" w:rsidP="0059015C">
            <w:pPr>
              <w:pStyle w:val="TableHeader"/>
            </w:pPr>
            <w:r w:rsidRPr="00B76C01">
              <w:t>Buddhist Studies</w:t>
            </w:r>
          </w:p>
        </w:tc>
        <w:tc>
          <w:tcPr>
            <w:tcW w:w="3360" w:type="dxa"/>
          </w:tcPr>
          <w:p w:rsidR="002169DB" w:rsidRPr="00B76C01" w:rsidRDefault="002169DB" w:rsidP="0059015C">
            <w:pPr>
              <w:pStyle w:val="TableHeader"/>
            </w:pPr>
            <w:r w:rsidRPr="00B76C01">
              <w:t>Christian Studies</w:t>
            </w:r>
          </w:p>
        </w:tc>
        <w:tc>
          <w:tcPr>
            <w:tcW w:w="3360" w:type="dxa"/>
          </w:tcPr>
          <w:p w:rsidR="002169DB" w:rsidRPr="00B76C01" w:rsidRDefault="002169DB" w:rsidP="0059015C">
            <w:pPr>
              <w:pStyle w:val="TableHeader"/>
            </w:pPr>
            <w:r w:rsidRPr="00B76C01">
              <w:t>Muslim Studies</w:t>
            </w:r>
          </w:p>
        </w:tc>
      </w:tr>
      <w:tr w:rsidR="002169DB" w:rsidRPr="0058461D" w:rsidTr="0059015C">
        <w:trPr>
          <w:trHeight w:val="16"/>
        </w:trPr>
        <w:tc>
          <w:tcPr>
            <w:tcW w:w="3360" w:type="dxa"/>
          </w:tcPr>
          <w:p w:rsidR="002169DB" w:rsidRPr="00A33765" w:rsidRDefault="002169DB" w:rsidP="0059015C">
            <w:pPr>
              <w:pStyle w:val="TableListBullets"/>
            </w:pPr>
            <w:r w:rsidRPr="00A33765">
              <w:t>Colloquium 2</w:t>
            </w:r>
          </w:p>
        </w:tc>
        <w:tc>
          <w:tcPr>
            <w:tcW w:w="3360" w:type="dxa"/>
          </w:tcPr>
          <w:p w:rsidR="002169DB" w:rsidRPr="00A33765" w:rsidRDefault="002169DB" w:rsidP="0059015C">
            <w:pPr>
              <w:pStyle w:val="TableListBullets"/>
            </w:pPr>
            <w:r w:rsidRPr="00A33765">
              <w:t>Colloquium 2</w:t>
            </w:r>
          </w:p>
        </w:tc>
        <w:tc>
          <w:tcPr>
            <w:tcW w:w="3360" w:type="dxa"/>
          </w:tcPr>
          <w:p w:rsidR="002169DB" w:rsidRPr="00A33765" w:rsidRDefault="002169DB" w:rsidP="0059015C">
            <w:pPr>
              <w:pStyle w:val="TableListBullets"/>
            </w:pPr>
            <w:r w:rsidRPr="00A33765">
              <w:t>Colloquium 2</w:t>
            </w:r>
          </w:p>
        </w:tc>
      </w:tr>
      <w:tr w:rsidR="002169DB" w:rsidRPr="007B1A34" w:rsidTr="0059015C">
        <w:trPr>
          <w:trHeight w:val="1821"/>
        </w:trPr>
        <w:tc>
          <w:tcPr>
            <w:tcW w:w="3360" w:type="dxa"/>
          </w:tcPr>
          <w:p w:rsidR="002169DB" w:rsidRPr="00A33765" w:rsidRDefault="002169DB" w:rsidP="0059015C">
            <w:pPr>
              <w:pStyle w:val="TableListBullets"/>
            </w:pPr>
            <w:r w:rsidRPr="00A33765">
              <w:t xml:space="preserve">EMF 3020HY Contextual Education + Open Elective </w:t>
            </w:r>
          </w:p>
          <w:p w:rsidR="002169DB" w:rsidRPr="00A33765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 xml:space="preserve">(total of 2 courses) </w:t>
            </w:r>
          </w:p>
          <w:p w:rsidR="002169DB" w:rsidRPr="00A33765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 xml:space="preserve">or </w:t>
            </w:r>
          </w:p>
          <w:p w:rsidR="002169DB" w:rsidRPr="00A33765" w:rsidRDefault="002169DB" w:rsidP="0059015C">
            <w:pPr>
              <w:pStyle w:val="TableListBullets"/>
            </w:pPr>
            <w:r w:rsidRPr="00A33765">
              <w:t xml:space="preserve">TSP/EMP 355xYY Supervised Pastoral Education Basic 1 </w:t>
            </w:r>
          </w:p>
          <w:p w:rsidR="002169DB" w:rsidRPr="00A33765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>(total of 2 courses)</w:t>
            </w:r>
          </w:p>
        </w:tc>
        <w:tc>
          <w:tcPr>
            <w:tcW w:w="3360" w:type="dxa"/>
          </w:tcPr>
          <w:p w:rsidR="002169DB" w:rsidRPr="00A33765" w:rsidRDefault="002169DB" w:rsidP="0059015C">
            <w:pPr>
              <w:pStyle w:val="TableListBullets"/>
            </w:pPr>
            <w:r w:rsidRPr="00A33765">
              <w:t xml:space="preserve">EMF 3020HY Contextual Education + Open Elective </w:t>
            </w:r>
          </w:p>
          <w:p w:rsidR="002169DB" w:rsidRPr="00A33765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 xml:space="preserve">(total of 2 courses) </w:t>
            </w:r>
          </w:p>
          <w:p w:rsidR="002169DB" w:rsidRPr="00A33765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 xml:space="preserve">or </w:t>
            </w:r>
          </w:p>
          <w:p w:rsidR="002169DB" w:rsidRPr="00A33765" w:rsidRDefault="002169DB" w:rsidP="0059015C">
            <w:pPr>
              <w:pStyle w:val="TableListBullets"/>
            </w:pPr>
            <w:r w:rsidRPr="00A33765">
              <w:t xml:space="preserve">TSP/EMP 355xYY Supervised Pastoral Education Basic 1 </w:t>
            </w:r>
          </w:p>
          <w:p w:rsidR="002169DB" w:rsidRPr="00A33765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>(total of 2 courses)</w:t>
            </w:r>
          </w:p>
        </w:tc>
        <w:tc>
          <w:tcPr>
            <w:tcW w:w="3360" w:type="dxa"/>
          </w:tcPr>
          <w:p w:rsidR="002169DB" w:rsidRPr="00A33765" w:rsidRDefault="002169DB" w:rsidP="0059015C">
            <w:pPr>
              <w:pStyle w:val="TableListBullets"/>
            </w:pPr>
            <w:r w:rsidRPr="00A33765">
              <w:t xml:space="preserve">EMF 3020HY Contextual Education + Open Elective </w:t>
            </w:r>
          </w:p>
          <w:p w:rsidR="002169DB" w:rsidRPr="00A33765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 xml:space="preserve">(total of 2 courses) </w:t>
            </w:r>
          </w:p>
          <w:p w:rsidR="002169DB" w:rsidRPr="00A33765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 xml:space="preserve">or </w:t>
            </w:r>
          </w:p>
          <w:p w:rsidR="002169DB" w:rsidRPr="00A33765" w:rsidRDefault="002169DB" w:rsidP="0059015C">
            <w:pPr>
              <w:pStyle w:val="TableListBullets"/>
            </w:pPr>
            <w:r w:rsidRPr="00A33765">
              <w:t xml:space="preserve">TSP/EMP 355xYY Supervised Pastoral Education Basic 1 </w:t>
            </w:r>
          </w:p>
          <w:p w:rsidR="002169DB" w:rsidRPr="00A33765" w:rsidRDefault="002169DB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>(total of 2 courses)</w:t>
            </w:r>
          </w:p>
        </w:tc>
      </w:tr>
      <w:tr w:rsidR="002169DB" w:rsidRPr="007B1A34" w:rsidTr="0059015C">
        <w:trPr>
          <w:trHeight w:val="228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EMT 2630H Buddhist Ethics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EMT 2902H Christian Ethics in Context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EMT 3873H Law, Ethics, and Society</w:t>
            </w:r>
          </w:p>
        </w:tc>
      </w:tr>
      <w:tr w:rsidR="002169DB" w:rsidRPr="007B1A34" w:rsidTr="0059015C">
        <w:trPr>
          <w:trHeight w:val="360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EMP 3521H Professional Ethics for Spiritual Care and Psycho-Spiritual Therapy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EMP 3521H Professional Ethics for Spiritual Care and Psycho-Spiritual Therapy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EMP 3521H Professional Ethics for Spiritual Care and Psycho-Spiritual Therapy</w:t>
            </w:r>
          </w:p>
        </w:tc>
      </w:tr>
      <w:tr w:rsidR="002169DB" w:rsidRPr="007B1A34" w:rsidTr="0059015C">
        <w:trPr>
          <w:trHeight w:val="360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EMP 3541H Integrating Theory and Practice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EMP 3541H Integrating Theory and Practice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EMP 3541H Integrating Theory and Practice</w:t>
            </w:r>
          </w:p>
        </w:tc>
      </w:tr>
      <w:tr w:rsidR="002169DB" w:rsidRPr="007B1A34" w:rsidTr="0059015C">
        <w:trPr>
          <w:trHeight w:val="360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>
              <w:t>5</w:t>
            </w:r>
            <w:r w:rsidRPr="007B1A34">
              <w:t xml:space="preserve"> Designated Elective Courses in Levels 1 or 2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>
              <w:t>5</w:t>
            </w:r>
            <w:r w:rsidRPr="007B1A34">
              <w:t xml:space="preserve"> Designated Elective Courses in Levels 1 or 2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>
              <w:t>5</w:t>
            </w:r>
            <w:r w:rsidRPr="007B1A34">
              <w:t xml:space="preserve"> Designated Elective Courses in Levels 1 or 2</w:t>
            </w:r>
          </w:p>
        </w:tc>
      </w:tr>
      <w:tr w:rsidR="002169DB" w:rsidRPr="007B1A34" w:rsidTr="0059015C">
        <w:trPr>
          <w:trHeight w:val="16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Life Stage Spiritual Care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Life Stage Spiritual Care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Life Stage Spiritual Care</w:t>
            </w:r>
          </w:p>
        </w:tc>
      </w:tr>
      <w:tr w:rsidR="002169DB" w:rsidRPr="007B1A34" w:rsidTr="0059015C">
        <w:trPr>
          <w:trHeight w:val="360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Spiritual Care, Counselling, and Mental Health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Spiritual Care, Counselling, and Mental Health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Spiritual Care, Counselling, and Mental Health</w:t>
            </w:r>
          </w:p>
        </w:tc>
      </w:tr>
      <w:tr w:rsidR="002169DB" w:rsidRPr="007B1A34" w:rsidTr="0059015C">
        <w:trPr>
          <w:trHeight w:val="354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Spiritual Care, Counselling, and Mental Health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Spiritual Care, Counselling, and Mental Health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Spiritual Care, Counselling, and Mental Health</w:t>
            </w:r>
          </w:p>
        </w:tc>
      </w:tr>
      <w:tr w:rsidR="002169DB" w:rsidRPr="007B1A34" w:rsidTr="0059015C">
        <w:trPr>
          <w:trHeight w:val="282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Religious Diversity and Pluralism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Religious Diversity and Pluralism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Italic"/>
              <w:ind w:left="0"/>
            </w:pPr>
            <w:r w:rsidRPr="007B1A34">
              <w:t>See above EMB 3020H</w:t>
            </w:r>
          </w:p>
        </w:tc>
      </w:tr>
      <w:tr w:rsidR="002169DB" w:rsidRPr="007B1A34" w:rsidTr="0059015C">
        <w:trPr>
          <w:trHeight w:val="16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proofErr w:type="spellStart"/>
            <w:r w:rsidRPr="007B1A34">
              <w:t>Coloniality</w:t>
            </w:r>
            <w:proofErr w:type="spellEnd"/>
            <w:r w:rsidRPr="007B1A34">
              <w:t xml:space="preserve"> and Power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proofErr w:type="spellStart"/>
            <w:r w:rsidRPr="007B1A34">
              <w:t>Coloniality</w:t>
            </w:r>
            <w:proofErr w:type="spellEnd"/>
            <w:r w:rsidRPr="007B1A34">
              <w:t xml:space="preserve"> and Power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proofErr w:type="spellStart"/>
            <w:r w:rsidRPr="007B1A34">
              <w:t>Coloniality</w:t>
            </w:r>
            <w:proofErr w:type="spellEnd"/>
            <w:r w:rsidRPr="007B1A34">
              <w:t xml:space="preserve"> and Power</w:t>
            </w:r>
          </w:p>
        </w:tc>
      </w:tr>
      <w:tr w:rsidR="002169DB" w:rsidRPr="007B1A34" w:rsidTr="0059015C">
        <w:trPr>
          <w:trHeight w:val="102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Buddhist Spirituality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 w:rsidRPr="007B1A34">
              <w:t>Christian Spirituality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Italic"/>
              <w:ind w:left="0"/>
            </w:pPr>
            <w:r w:rsidRPr="007B1A34">
              <w:t>See above EMT 3610H</w:t>
            </w:r>
          </w:p>
        </w:tc>
      </w:tr>
      <w:tr w:rsidR="002169DB" w:rsidRPr="007B1A34" w:rsidTr="0059015C">
        <w:trPr>
          <w:trHeight w:val="102"/>
        </w:trPr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>
              <w:t>3</w:t>
            </w:r>
            <w:r w:rsidRPr="007B1A34">
              <w:t xml:space="preserve"> Open Electives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>
              <w:t>3</w:t>
            </w:r>
            <w:r w:rsidRPr="007B1A34">
              <w:t xml:space="preserve"> Open Electives</w:t>
            </w:r>
          </w:p>
        </w:tc>
        <w:tc>
          <w:tcPr>
            <w:tcW w:w="3360" w:type="dxa"/>
          </w:tcPr>
          <w:p w:rsidR="002169DB" w:rsidRPr="007B1A34" w:rsidRDefault="002169DB" w:rsidP="0059015C">
            <w:pPr>
              <w:pStyle w:val="TableListBullets"/>
            </w:pPr>
            <w:r>
              <w:t>4</w:t>
            </w:r>
            <w:r w:rsidRPr="007B1A34">
              <w:t xml:space="preserve"> Open Electives</w:t>
            </w:r>
          </w:p>
        </w:tc>
      </w:tr>
    </w:tbl>
    <w:p w:rsidR="006A1DBF" w:rsidRPr="002169DB" w:rsidRDefault="006A1DBF" w:rsidP="002169DB">
      <w:pPr>
        <w:autoSpaceDE/>
        <w:autoSpaceDN/>
        <w:adjustRightInd/>
        <w:spacing w:after="200"/>
        <w:rPr>
          <w:sz w:val="16"/>
          <w:szCs w:val="16"/>
        </w:rPr>
      </w:pPr>
      <w:bookmarkStart w:id="2" w:name="_GoBack"/>
      <w:bookmarkEnd w:id="2"/>
    </w:p>
    <w:sectPr w:rsidR="006A1DBF" w:rsidRPr="0021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51B6"/>
    <w:multiLevelType w:val="hybridMultilevel"/>
    <w:tmpl w:val="8AF8D990"/>
    <w:lvl w:ilvl="0" w:tplc="75083F12">
      <w:start w:val="1"/>
      <w:numFmt w:val="bullet"/>
      <w:pStyle w:val="TableListBullets"/>
      <w:lvlText w:val="¨"/>
      <w:lvlJc w:val="left"/>
      <w:pPr>
        <w:ind w:left="245" w:hanging="245"/>
      </w:pPr>
      <w:rPr>
        <w:rFonts w:ascii="Wingdings" w:hAnsi="Wingdings" w:hint="default"/>
        <w:color w:val="007DC3"/>
        <w:sz w:val="21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DB"/>
    <w:rsid w:val="002169DB"/>
    <w:rsid w:val="006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7125"/>
  <w15:chartTrackingRefBased/>
  <w15:docId w15:val="{13012EA2-F537-4D56-829B-2C0AAD33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9DB"/>
    <w:pPr>
      <w:keepLines/>
      <w:suppressAutoHyphens/>
      <w:autoSpaceDE w:val="0"/>
      <w:autoSpaceDN w:val="0"/>
      <w:adjustRightInd w:val="0"/>
      <w:spacing w:before="120" w:after="0" w:line="276" w:lineRule="auto"/>
    </w:pPr>
    <w:rPr>
      <w:rFonts w:ascii="Arial" w:eastAsia="Times New Roman" w:hAnsi="Arial" w:cs="Times New Roman"/>
      <w:color w:val="595959" w:themeColor="text1" w:themeTint="A6"/>
      <w:spacing w:val="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69DB"/>
    <w:pPr>
      <w:keepNext/>
      <w:spacing w:before="300"/>
      <w:outlineLvl w:val="2"/>
    </w:pPr>
    <w:rPr>
      <w:rFonts w:eastAsiaTheme="majorEastAsia"/>
      <w:b/>
      <w:bCs/>
      <w:color w:val="007DC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69DB"/>
    <w:rPr>
      <w:rFonts w:ascii="Arial" w:eastAsiaTheme="majorEastAsia" w:hAnsi="Arial" w:cs="Times New Roman"/>
      <w:b/>
      <w:bCs/>
      <w:color w:val="007DC3"/>
      <w:spacing w:val="2"/>
      <w:sz w:val="32"/>
      <w:szCs w:val="24"/>
    </w:rPr>
  </w:style>
  <w:style w:type="paragraph" w:customStyle="1" w:styleId="TableListBullets">
    <w:name w:val="Table List Bullets"/>
    <w:basedOn w:val="Normal"/>
    <w:autoRedefine/>
    <w:qFormat/>
    <w:rsid w:val="002169DB"/>
    <w:pPr>
      <w:numPr>
        <w:numId w:val="1"/>
      </w:numPr>
      <w:spacing w:before="0"/>
    </w:pPr>
    <w:rPr>
      <w:rFonts w:eastAsiaTheme="majorEastAsia"/>
    </w:rPr>
  </w:style>
  <w:style w:type="table" w:customStyle="1" w:styleId="EMMTable1">
    <w:name w:val="EMM Table 1"/>
    <w:basedOn w:val="TableNormal"/>
    <w:uiPriority w:val="99"/>
    <w:rsid w:val="002169DB"/>
    <w:pPr>
      <w:suppressAutoHyphens/>
      <w:spacing w:after="0" w:line="276" w:lineRule="auto"/>
    </w:pPr>
    <w:rPr>
      <w:rFonts w:ascii="Arial" w:hAnsi="Arial" w:cs="Times New Roman (Body CS)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AFAFA"/>
    </w:tcPr>
    <w:tblStylePr w:type="firstRow">
      <w:pPr>
        <w:jc w:val="left"/>
      </w:pPr>
      <w:tblPr/>
      <w:trPr>
        <w:tblHeader/>
      </w:trPr>
      <w:tcPr>
        <w:tcBorders>
          <w:top w:val="single" w:sz="18" w:space="0" w:color="BFBFBF" w:themeColor="background1" w:themeShade="BF"/>
          <w:bottom w:val="single" w:sz="18" w:space="0" w:color="BFBFBF" w:themeColor="background1" w:themeShade="BF"/>
        </w:tcBorders>
        <w:shd w:val="clear" w:color="auto" w:fill="EBEBEB"/>
      </w:tcPr>
    </w:tblStylePr>
  </w:style>
  <w:style w:type="paragraph" w:customStyle="1" w:styleId="TableSubhead1SpaceAfter">
    <w:name w:val="Table Subhead 1 Space After"/>
    <w:basedOn w:val="Normal"/>
    <w:autoRedefine/>
    <w:qFormat/>
    <w:rsid w:val="002169DB"/>
    <w:pPr>
      <w:keepNext/>
      <w:spacing w:before="180" w:after="120"/>
    </w:pPr>
    <w:rPr>
      <w:b/>
      <w:bCs/>
      <w:sz w:val="26"/>
    </w:rPr>
  </w:style>
  <w:style w:type="paragraph" w:customStyle="1" w:styleId="TableListItalic">
    <w:name w:val="Table List Italic"/>
    <w:basedOn w:val="Normal"/>
    <w:qFormat/>
    <w:rsid w:val="002169DB"/>
    <w:pPr>
      <w:spacing w:before="0"/>
      <w:ind w:left="245"/>
    </w:pPr>
    <w:rPr>
      <w:rFonts w:eastAsiaTheme="majorEastAsia"/>
      <w:i/>
    </w:rPr>
  </w:style>
  <w:style w:type="paragraph" w:customStyle="1" w:styleId="TableHeader">
    <w:name w:val="Table Header"/>
    <w:basedOn w:val="Normal"/>
    <w:qFormat/>
    <w:rsid w:val="002169DB"/>
    <w:pPr>
      <w:spacing w:before="0" w:after="40" w:line="264" w:lineRule="auto"/>
    </w:pPr>
    <w:rPr>
      <w:rFonts w:eastAsiaTheme="maj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Aitchison</dc:creator>
  <cp:keywords/>
  <dc:description/>
  <cp:lastModifiedBy>Andrew Aitchison</cp:lastModifiedBy>
  <cp:revision>1</cp:revision>
  <dcterms:created xsi:type="dcterms:W3CDTF">2022-08-24T18:11:00Z</dcterms:created>
  <dcterms:modified xsi:type="dcterms:W3CDTF">2022-08-24T18:12:00Z</dcterms:modified>
</cp:coreProperties>
</file>